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8D5E" w14:textId="74F72AC8" w:rsidR="003364AD" w:rsidRPr="002E33BE" w:rsidRDefault="003364AD" w:rsidP="00283275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</w:pPr>
    </w:p>
    <w:p w14:paraId="01C3D3DF" w14:textId="5FB31611" w:rsidR="003364AD" w:rsidRPr="00493EFC" w:rsidRDefault="003364AD" w:rsidP="003364AD">
      <w:pPr>
        <w:tabs>
          <w:tab w:val="left" w:pos="0"/>
        </w:tabs>
        <w:spacing w:after="0" w:line="240" w:lineRule="auto"/>
        <w:jc w:val="center"/>
        <w:rPr>
          <w:rFonts w:ascii="Times Unicode" w:hAnsi="Times Unicode"/>
          <w:b/>
          <w:bCs/>
          <w:color w:val="000000"/>
          <w:sz w:val="32"/>
          <w:szCs w:val="32"/>
          <w:shd w:val="clear" w:color="auto" w:fill="FFFFFF"/>
          <w:lang w:val="af-ZA"/>
        </w:rPr>
      </w:pPr>
      <w:r w:rsidRPr="003364AD">
        <w:rPr>
          <w:rFonts w:ascii="Times Unicode" w:hAnsi="Times Unicode"/>
          <w:b/>
          <w:bCs/>
          <w:sz w:val="32"/>
          <w:szCs w:val="32"/>
          <w:lang w:val="af-ZA"/>
        </w:rPr>
        <w:t>ՙԿոնցերտո՚ ՍՊԸ</w:t>
      </w:r>
    </w:p>
    <w:p w14:paraId="33219D83" w14:textId="77777777" w:rsidR="003364AD" w:rsidRPr="00493EFC" w:rsidRDefault="003364AD" w:rsidP="003364AD">
      <w:pPr>
        <w:tabs>
          <w:tab w:val="left" w:pos="0"/>
        </w:tabs>
        <w:spacing w:after="0" w:line="240" w:lineRule="auto"/>
        <w:jc w:val="both"/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</w:pPr>
    </w:p>
    <w:p w14:paraId="1F1E156A" w14:textId="50A3B347" w:rsidR="003364AD" w:rsidRPr="00493EFC" w:rsidRDefault="003364AD" w:rsidP="003364AD">
      <w:pPr>
        <w:tabs>
          <w:tab w:val="left" w:pos="0"/>
        </w:tabs>
        <w:spacing w:after="0" w:line="240" w:lineRule="auto"/>
        <w:jc w:val="both"/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</w:pPr>
      <w:proofErr w:type="spellStart"/>
      <w:r w:rsidRPr="00D44035">
        <w:rPr>
          <w:rFonts w:ascii="Times Unicode" w:hAnsi="Times Unicode"/>
          <w:color w:val="000000"/>
          <w:sz w:val="24"/>
          <w:szCs w:val="24"/>
          <w:shd w:val="clear" w:color="auto" w:fill="FFFFFF"/>
        </w:rPr>
        <w:t>Հայտարարություն</w:t>
      </w:r>
      <w:proofErr w:type="spellEnd"/>
      <w:r w:rsidRPr="00493EFC"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  <w:br/>
      </w:r>
      <w:proofErr w:type="spellStart"/>
      <w:r w:rsidRPr="00D44035">
        <w:rPr>
          <w:rFonts w:ascii="Times Unicode" w:hAnsi="Times Unicode"/>
          <w:color w:val="000000"/>
          <w:sz w:val="24"/>
          <w:szCs w:val="24"/>
          <w:shd w:val="clear" w:color="auto" w:fill="FFFFFF"/>
        </w:rPr>
        <w:t>Աճուրդի</w:t>
      </w:r>
      <w:proofErr w:type="spellEnd"/>
      <w:r w:rsidRPr="00493EFC"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44035">
        <w:rPr>
          <w:rFonts w:ascii="Times Unicode" w:hAnsi="Times Unicode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Pr="00493EFC"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44035">
        <w:rPr>
          <w:rFonts w:ascii="Times Unicode" w:hAnsi="Times Unicode"/>
          <w:color w:val="000000"/>
          <w:sz w:val="24"/>
          <w:szCs w:val="24"/>
          <w:shd w:val="clear" w:color="auto" w:fill="FFFFFF"/>
        </w:rPr>
        <w:t>և</w:t>
      </w:r>
      <w:r w:rsidRPr="00493EFC"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44035">
        <w:rPr>
          <w:rFonts w:ascii="Times Unicode" w:hAnsi="Times Unicode"/>
          <w:color w:val="000000"/>
          <w:sz w:val="24"/>
          <w:szCs w:val="24"/>
          <w:shd w:val="clear" w:color="auto" w:fill="FFFFFF"/>
        </w:rPr>
        <w:t>անցկացման</w:t>
      </w:r>
      <w:proofErr w:type="spellEnd"/>
      <w:r w:rsidRPr="00493EFC"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44035">
        <w:rPr>
          <w:rFonts w:ascii="Times Unicode" w:hAnsi="Times Unicode"/>
          <w:color w:val="000000"/>
          <w:sz w:val="24"/>
          <w:szCs w:val="24"/>
          <w:shd w:val="clear" w:color="auto" w:fill="FFFFFF"/>
        </w:rPr>
        <w:t>մասին</w:t>
      </w:r>
      <w:proofErr w:type="spellEnd"/>
    </w:p>
    <w:p w14:paraId="4931407A" w14:textId="0183720C" w:rsidR="003364AD" w:rsidRPr="00493EFC" w:rsidRDefault="003364AD" w:rsidP="00283275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</w:pPr>
    </w:p>
    <w:p w14:paraId="015F2C5F" w14:textId="77777777" w:rsidR="003364AD" w:rsidRPr="00493EFC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b/>
          <w:color w:val="FF0000"/>
          <w:sz w:val="24"/>
          <w:szCs w:val="24"/>
          <w:lang w:val="af-ZA"/>
        </w:rPr>
      </w:pPr>
    </w:p>
    <w:p w14:paraId="54B9A780" w14:textId="6C4B5E86" w:rsidR="002E33BE" w:rsidRPr="008F2150" w:rsidRDefault="0073204B" w:rsidP="003364AD">
      <w:pPr>
        <w:spacing w:after="0" w:line="240" w:lineRule="auto"/>
        <w:ind w:right="-22" w:firstLine="567"/>
        <w:jc w:val="both"/>
        <w:rPr>
          <w:rFonts w:ascii="Times Unicode" w:hAnsi="Times Unicode"/>
          <w:b/>
          <w:color w:val="FF0000"/>
          <w:sz w:val="24"/>
          <w:szCs w:val="24"/>
          <w:lang w:val="af-ZA"/>
        </w:rPr>
      </w:pPr>
      <w:r w:rsidRPr="008F2150">
        <w:rPr>
          <w:rFonts w:ascii="Times Unicode" w:hAnsi="Times Unicode"/>
          <w:b/>
          <w:color w:val="FF0000"/>
          <w:sz w:val="24"/>
          <w:szCs w:val="24"/>
          <w:lang w:val="af-ZA"/>
        </w:rPr>
        <w:t>05.06</w:t>
      </w:r>
      <w:r w:rsidR="00BA6BC2" w:rsidRPr="008F2150">
        <w:rPr>
          <w:rFonts w:ascii="Times Unicode" w:hAnsi="Times Unicode"/>
          <w:b/>
          <w:color w:val="FF0000"/>
          <w:sz w:val="24"/>
          <w:szCs w:val="24"/>
          <w:lang w:val="af-ZA"/>
        </w:rPr>
        <w:t>.2026</w:t>
      </w:r>
      <w:r w:rsidR="002E33BE" w:rsidRPr="008F2150">
        <w:rPr>
          <w:rFonts w:ascii="Times Unicode" w:hAnsi="Times Unicode"/>
          <w:b/>
          <w:color w:val="FF0000"/>
          <w:sz w:val="24"/>
          <w:szCs w:val="24"/>
        </w:rPr>
        <w:t>թ</w:t>
      </w:r>
      <w:r w:rsidR="002E33BE" w:rsidRPr="008F2150">
        <w:rPr>
          <w:rFonts w:ascii="Times Unicode" w:hAnsi="Times Unicode"/>
          <w:b/>
          <w:color w:val="FF0000"/>
          <w:sz w:val="24"/>
          <w:szCs w:val="24"/>
          <w:lang w:val="af-ZA"/>
        </w:rPr>
        <w:t>.-</w:t>
      </w:r>
      <w:proofErr w:type="spellStart"/>
      <w:r w:rsidR="002E33BE" w:rsidRPr="008F2150">
        <w:rPr>
          <w:rFonts w:ascii="Times Unicode" w:hAnsi="Times Unicode"/>
          <w:b/>
          <w:color w:val="FF0000"/>
          <w:sz w:val="24"/>
          <w:szCs w:val="24"/>
        </w:rPr>
        <w:t>ին</w:t>
      </w:r>
      <w:proofErr w:type="spellEnd"/>
      <w:r w:rsidR="002E33BE" w:rsidRPr="008F2150">
        <w:rPr>
          <w:rFonts w:ascii="Times Unicode" w:hAnsi="Times Unicode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color w:val="FF0000"/>
          <w:sz w:val="24"/>
          <w:szCs w:val="24"/>
        </w:rPr>
        <w:t>ժամը</w:t>
      </w:r>
      <w:proofErr w:type="spellEnd"/>
      <w:r w:rsidR="002E33BE" w:rsidRPr="008F2150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r w:rsidR="00A8320B" w:rsidRPr="008F2150">
        <w:rPr>
          <w:rFonts w:ascii="Times Unicode" w:hAnsi="Times Unicode"/>
          <w:color w:val="FF0000"/>
          <w:sz w:val="24"/>
          <w:szCs w:val="24"/>
          <w:lang w:val="af-ZA"/>
        </w:rPr>
        <w:t>15:00</w:t>
      </w:r>
      <w:r w:rsidR="002E33BE" w:rsidRPr="008F2150">
        <w:rPr>
          <w:rFonts w:ascii="Times Unicode" w:hAnsi="Times Unicode"/>
          <w:color w:val="FF0000"/>
          <w:sz w:val="24"/>
          <w:szCs w:val="24"/>
          <w:lang w:val="af-ZA"/>
        </w:rPr>
        <w:t>-</w:t>
      </w:r>
      <w:proofErr w:type="spellStart"/>
      <w:r w:rsidR="002E33BE" w:rsidRPr="008F2150">
        <w:rPr>
          <w:rFonts w:ascii="Times Unicode" w:hAnsi="Times Unicode"/>
          <w:color w:val="FF0000"/>
          <w:sz w:val="24"/>
          <w:szCs w:val="24"/>
        </w:rPr>
        <w:t>ին</w:t>
      </w:r>
      <w:proofErr w:type="spellEnd"/>
      <w:r w:rsidR="002E33BE" w:rsidRPr="008F2150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r w:rsidR="002E33BE" w:rsidRPr="008F2150">
        <w:rPr>
          <w:rFonts w:ascii="Times Unicode" w:hAnsi="Times Unicode"/>
          <w:sz w:val="24"/>
          <w:szCs w:val="24"/>
        </w:rPr>
        <w:t>ք</w:t>
      </w:r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.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Երևան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="005A2B86" w:rsidRPr="008F2150">
        <w:rPr>
          <w:rFonts w:ascii="Times Unicode" w:hAnsi="Times Unicode"/>
          <w:sz w:val="24"/>
          <w:szCs w:val="24"/>
        </w:rPr>
        <w:t>Բագրատունյաց</w:t>
      </w:r>
      <w:proofErr w:type="spellEnd"/>
      <w:r w:rsidR="005A2B86" w:rsidRPr="008F2150">
        <w:rPr>
          <w:rFonts w:ascii="Times Unicode" w:hAnsi="Times Unicode"/>
          <w:sz w:val="24"/>
          <w:szCs w:val="24"/>
          <w:lang w:val="af-ZA"/>
        </w:rPr>
        <w:t xml:space="preserve"> 70</w:t>
      </w:r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հասցեում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թիվ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r w:rsidR="002E33BE" w:rsidRPr="008F2150">
        <w:rPr>
          <w:rFonts w:ascii="Times Unicode" w:hAnsi="Times Unicode"/>
          <w:sz w:val="24"/>
          <w:szCs w:val="24"/>
        </w:rPr>
        <w:t>ԵԱՔԴ</w:t>
      </w:r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/0185/04/16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սնանկության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գործով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պարտապան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ՙԿոնցերտո՚ ՍՊԸ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սեփականության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իրավունքով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պատկանող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գույքի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հրապարակային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սակարկություններով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բաց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դասական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եղանակով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աճուրդ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վաճառքը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չի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կայացել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հայտեր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չլինելու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2E33BE" w:rsidRPr="008F2150">
        <w:rPr>
          <w:rFonts w:ascii="Times Unicode" w:hAnsi="Times Unicode"/>
          <w:sz w:val="24"/>
          <w:szCs w:val="24"/>
        </w:rPr>
        <w:t>պատճառով</w:t>
      </w:r>
      <w:proofErr w:type="spellEnd"/>
      <w:r w:rsidR="002E33BE" w:rsidRPr="008F2150">
        <w:rPr>
          <w:rFonts w:ascii="Times Unicode" w:hAnsi="Times Unicode"/>
          <w:sz w:val="24"/>
          <w:szCs w:val="24"/>
          <w:lang w:val="af-ZA"/>
        </w:rPr>
        <w:t>:</w:t>
      </w:r>
    </w:p>
    <w:p w14:paraId="615B94E3" w14:textId="075047EA" w:rsidR="003364AD" w:rsidRPr="008F2150" w:rsidRDefault="00344C2B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344C2B">
        <w:rPr>
          <w:rFonts w:ascii="Times Unicode" w:hAnsi="Times Unicode"/>
          <w:b/>
          <w:color w:val="FF0000"/>
          <w:sz w:val="24"/>
          <w:szCs w:val="24"/>
          <w:lang w:val="af-ZA"/>
        </w:rPr>
        <w:t>21</w:t>
      </w:r>
      <w:r>
        <w:rPr>
          <w:rFonts w:ascii="Times Unicode" w:hAnsi="Times Unicode"/>
          <w:b/>
          <w:color w:val="FF0000"/>
          <w:sz w:val="24"/>
          <w:szCs w:val="24"/>
          <w:lang w:val="af-ZA"/>
        </w:rPr>
        <w:t>.08</w:t>
      </w:r>
      <w:r w:rsidR="0073204B" w:rsidRPr="008F2150">
        <w:rPr>
          <w:rFonts w:ascii="Times Unicode" w:hAnsi="Times Unicode"/>
          <w:b/>
          <w:color w:val="FF0000"/>
          <w:sz w:val="24"/>
          <w:szCs w:val="24"/>
          <w:lang w:val="af-ZA"/>
        </w:rPr>
        <w:t>.2026</w:t>
      </w:r>
      <w:r w:rsidR="003364AD" w:rsidRPr="008F2150">
        <w:rPr>
          <w:rFonts w:ascii="Times Unicode" w:hAnsi="Times Unicode"/>
          <w:b/>
          <w:color w:val="FF0000"/>
          <w:sz w:val="24"/>
          <w:szCs w:val="24"/>
        </w:rPr>
        <w:t>թ</w:t>
      </w:r>
      <w:r w:rsidR="003364AD" w:rsidRPr="008F2150">
        <w:rPr>
          <w:rFonts w:ascii="Times Unicode" w:hAnsi="Times Unicode"/>
          <w:b/>
          <w:color w:val="FF0000"/>
          <w:sz w:val="24"/>
          <w:szCs w:val="24"/>
          <w:lang w:val="af-ZA"/>
        </w:rPr>
        <w:t>.-</w:t>
      </w:r>
      <w:proofErr w:type="spellStart"/>
      <w:r w:rsidR="003364AD" w:rsidRPr="008F2150">
        <w:rPr>
          <w:rFonts w:ascii="Times Unicode" w:hAnsi="Times Unicode"/>
          <w:b/>
          <w:color w:val="FF0000"/>
          <w:sz w:val="24"/>
          <w:szCs w:val="24"/>
        </w:rPr>
        <w:t>ին</w:t>
      </w:r>
      <w:proofErr w:type="spellEnd"/>
      <w:r w:rsidR="003364AD" w:rsidRPr="008F2150">
        <w:rPr>
          <w:rFonts w:ascii="Times Unicode" w:hAnsi="Times Unicode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color w:val="FF0000"/>
          <w:sz w:val="24"/>
          <w:szCs w:val="24"/>
        </w:rPr>
        <w:t>ժամը</w:t>
      </w:r>
      <w:proofErr w:type="spellEnd"/>
      <w:r w:rsidR="003364AD" w:rsidRPr="008F2150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r w:rsidR="002E33BE" w:rsidRPr="008F2150">
        <w:rPr>
          <w:rFonts w:ascii="Times Unicode" w:hAnsi="Times Unicode"/>
          <w:color w:val="FF0000"/>
          <w:sz w:val="24"/>
          <w:szCs w:val="24"/>
          <w:lang w:val="af-ZA"/>
        </w:rPr>
        <w:t>15:00</w:t>
      </w:r>
      <w:r w:rsidR="003364AD" w:rsidRPr="008F2150">
        <w:rPr>
          <w:rFonts w:ascii="Times Unicode" w:hAnsi="Times Unicode"/>
          <w:color w:val="FF0000"/>
          <w:sz w:val="24"/>
          <w:szCs w:val="24"/>
          <w:lang w:val="af-ZA"/>
        </w:rPr>
        <w:t>-</w:t>
      </w:r>
      <w:proofErr w:type="spellStart"/>
      <w:r w:rsidR="003364AD" w:rsidRPr="008F2150">
        <w:rPr>
          <w:rFonts w:ascii="Times Unicode" w:hAnsi="Times Unicode"/>
          <w:color w:val="FF0000"/>
          <w:sz w:val="24"/>
          <w:szCs w:val="24"/>
        </w:rPr>
        <w:t>ին</w:t>
      </w:r>
      <w:proofErr w:type="spellEnd"/>
      <w:r w:rsidR="003364AD" w:rsidRPr="008F2150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r w:rsidR="00C82201" w:rsidRPr="008F2150">
        <w:rPr>
          <w:rFonts w:ascii="Times Unicode" w:hAnsi="Times Unicode"/>
          <w:sz w:val="24"/>
          <w:szCs w:val="24"/>
          <w:lang w:val="af-ZA"/>
        </w:rPr>
        <w:t xml:space="preserve">ք. Երևան, Բագրատունյաց 70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հասցեում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կանցկացվի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թիվ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r w:rsidR="003364AD" w:rsidRPr="008F2150">
        <w:rPr>
          <w:rFonts w:ascii="Times Unicode" w:hAnsi="Times Unicode"/>
          <w:sz w:val="24"/>
          <w:szCs w:val="24"/>
        </w:rPr>
        <w:t>ԵԱՔԴ</w:t>
      </w:r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/0185/04/16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սնանկության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գործով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պարտապան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ՙԿոնցերտո՚ ՍՊԸ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սեփականության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իրավունքով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պատկանող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գույքի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հրապարակային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սակարկություններով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բաց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դասական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եղանակով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աճուրդ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վաճառք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մեկ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3364AD" w:rsidRPr="008F2150">
        <w:rPr>
          <w:rFonts w:ascii="Times Unicode" w:hAnsi="Times Unicode"/>
          <w:sz w:val="24"/>
          <w:szCs w:val="24"/>
        </w:rPr>
        <w:t>լոտով</w:t>
      </w:r>
      <w:proofErr w:type="spellEnd"/>
      <w:r w:rsidR="003364AD" w:rsidRPr="008F2150">
        <w:rPr>
          <w:rFonts w:ascii="Times Unicode" w:hAnsi="Times Unicode"/>
          <w:sz w:val="24"/>
          <w:szCs w:val="24"/>
          <w:lang w:val="af-ZA"/>
        </w:rPr>
        <w:t>.</w:t>
      </w:r>
    </w:p>
    <w:p w14:paraId="116BA4E4" w14:textId="77777777" w:rsidR="003364AD" w:rsidRPr="00E65393" w:rsidRDefault="003364AD" w:rsidP="003364AD">
      <w:pPr>
        <w:spacing w:after="0" w:line="240" w:lineRule="auto"/>
        <w:ind w:firstLine="709"/>
        <w:jc w:val="both"/>
        <w:rPr>
          <w:rFonts w:ascii="Times Unicode" w:hAnsi="Times Unicode"/>
          <w:sz w:val="24"/>
          <w:szCs w:val="24"/>
          <w:lang w:val="af-ZA"/>
        </w:rPr>
      </w:pPr>
      <w:r w:rsidRPr="008F2150">
        <w:rPr>
          <w:rFonts w:ascii="Times Unicode" w:hAnsi="Times Unicode"/>
          <w:sz w:val="24"/>
          <w:szCs w:val="24"/>
        </w:rPr>
        <w:t>ԼՈՏ</w:t>
      </w:r>
      <w:r w:rsidRPr="008F2150">
        <w:rPr>
          <w:rFonts w:ascii="Times Unicode" w:hAnsi="Times Unicode"/>
          <w:sz w:val="24"/>
          <w:szCs w:val="24"/>
          <w:lang w:val="af-ZA"/>
        </w:rPr>
        <w:t xml:space="preserve"> 1</w:t>
      </w:r>
      <w:r w:rsidRPr="008F2150">
        <w:rPr>
          <w:rFonts w:ascii="Times Unicode" w:hAnsi="Times Unicode"/>
          <w:sz w:val="24"/>
          <w:szCs w:val="24"/>
        </w:rPr>
        <w:t>՝</w:t>
      </w:r>
      <w:r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8F2150">
        <w:rPr>
          <w:rFonts w:ascii="Times Unicode" w:hAnsi="Times Unicode"/>
          <w:sz w:val="24"/>
          <w:szCs w:val="24"/>
        </w:rPr>
        <w:t>Մարդատար</w:t>
      </w:r>
      <w:proofErr w:type="spellEnd"/>
      <w:r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8F2150">
        <w:rPr>
          <w:rFonts w:ascii="Times Unicode" w:hAnsi="Times Unicode"/>
          <w:sz w:val="24"/>
          <w:szCs w:val="24"/>
        </w:rPr>
        <w:t>ավտոմեքենա</w:t>
      </w:r>
      <w:proofErr w:type="spellEnd"/>
      <w:r w:rsidRPr="008F2150">
        <w:rPr>
          <w:rFonts w:ascii="Times Unicode" w:hAnsi="Times Unicode"/>
          <w:sz w:val="24"/>
          <w:szCs w:val="24"/>
        </w:rPr>
        <w:t>՝</w:t>
      </w:r>
      <w:r w:rsidRPr="008F215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8F2150">
        <w:rPr>
          <w:rFonts w:ascii="Times Unicode" w:hAnsi="Times Unicode"/>
          <w:sz w:val="24"/>
          <w:szCs w:val="24"/>
        </w:rPr>
        <w:t>մակնիշը</w:t>
      </w:r>
      <w:proofErr w:type="spellEnd"/>
      <w:r w:rsidRPr="008F2150">
        <w:rPr>
          <w:rFonts w:ascii="Times Unicode" w:hAnsi="Times Unicode"/>
          <w:sz w:val="24"/>
          <w:szCs w:val="24"/>
          <w:lang w:val="af-ZA"/>
        </w:rPr>
        <w:t xml:space="preserve"> VAZ, տիպարը՝ 11183, թողարկման տարեթիվը՝ 2009թ., տրանսպորտային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միջոցի տեսակը՝ մարդատար, թափքի տեսակը՝ սեդան, հաշվառման համարանիշ՝ 080 ԼՏ 62 /դեղին համարանիշ՝ Լ2274/, նույնականացման համար՝ XTA11183090192986, սրահը՝ վատ վիճակում, շարժիչը՝ բենզինային, մոնտաժված է գազաբալոնային համակարգ, անիվները՝ գերմաշված: Ավտոմեքենայի թափքի վրա առկա են վնասված գունաթափված և կոռոզիայի ենթարկված հատվածներ, թափքը ենթակա է կապիտալ վերանորոգման, դիմապակին, դիմացի ձախ լուսարձակը, հետմամասի ձախ ապակին կոտրված, կողային հայելիները վնասված են, ենթակա են փոխարինման, անվադողերը գերմաշված են, սրահը գտնվում է վատ վիճակում առկա են մաշվախ պատռված հատվածներ: Ավտոմեքենայի շարժիչի և փոխանցման տուփի հնարավոր թերությունների հայտնաբերման փորձաքննություն կամ հետազոտություն չի կատարվել: </w:t>
      </w:r>
    </w:p>
    <w:p w14:paraId="69A18782" w14:textId="77777777" w:rsidR="003364AD" w:rsidRPr="00E65393" w:rsidRDefault="003364AD" w:rsidP="003364AD">
      <w:pPr>
        <w:spacing w:after="0" w:line="240" w:lineRule="auto"/>
        <w:ind w:firstLine="709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Առուվաճառքի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պայմանագրի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իրավունքների </w:t>
      </w:r>
      <w:proofErr w:type="spellStart"/>
      <w:r w:rsidRPr="00E65393">
        <w:rPr>
          <w:rFonts w:ascii="Times Unicode" w:hAnsi="Times Unicode"/>
          <w:sz w:val="24"/>
          <w:szCs w:val="24"/>
        </w:rPr>
        <w:t>պետական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գրանցման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հետ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կապված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ծախսերը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կատարվելու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գնորդի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միջոցներով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հաշվին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: </w:t>
      </w:r>
    </w:p>
    <w:p w14:paraId="74D86768" w14:textId="3C49B14D" w:rsidR="003364AD" w:rsidRPr="00E65393" w:rsidRDefault="003364AD" w:rsidP="003364AD">
      <w:pPr>
        <w:spacing w:after="0" w:line="240" w:lineRule="auto"/>
        <w:ind w:firstLine="709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Լոտ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1-</w:t>
      </w:r>
      <w:r w:rsidRPr="00E65393">
        <w:rPr>
          <w:rFonts w:ascii="Times Unicode" w:hAnsi="Times Unicode"/>
          <w:sz w:val="24"/>
          <w:szCs w:val="24"/>
        </w:rPr>
        <w:t>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մեկնարկային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գինը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="0073204B">
        <w:rPr>
          <w:rFonts w:ascii="Times Unicode" w:hAnsi="Times Unicode"/>
          <w:b/>
          <w:bCs/>
          <w:sz w:val="24"/>
          <w:szCs w:val="24"/>
          <w:lang w:val="af-ZA"/>
        </w:rPr>
        <w:t>149.062</w:t>
      </w:r>
      <w:r w:rsidRPr="002E33BE">
        <w:rPr>
          <w:rFonts w:ascii="Times Unicode" w:hAnsi="Times Unicode"/>
          <w:b/>
          <w:bCs/>
          <w:sz w:val="24"/>
          <w:szCs w:val="24"/>
          <w:lang w:val="af-ZA"/>
        </w:rPr>
        <w:t xml:space="preserve"> ՀՀ դրամ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2D03F12D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</w:p>
    <w:p w14:paraId="0B481083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մասնակցել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ցանկացողները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սույն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հայտարարության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հրապարակման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օրվանից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մինչև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վերջնաժամկետը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նախորդող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5–</w:t>
      </w:r>
      <w:proofErr w:type="spellStart"/>
      <w:r w:rsidRPr="00E65393">
        <w:rPr>
          <w:rFonts w:ascii="Times Unicode" w:hAnsi="Times Unicode"/>
          <w:sz w:val="24"/>
          <w:szCs w:val="24"/>
        </w:rPr>
        <w:t>րդ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ժամը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18:00 </w:t>
      </w:r>
      <w:proofErr w:type="spellStart"/>
      <w:r w:rsidRPr="00E65393">
        <w:rPr>
          <w:rFonts w:ascii="Times Unicode" w:hAnsi="Times Unicode"/>
          <w:sz w:val="24"/>
          <w:szCs w:val="24"/>
        </w:rPr>
        <w:t>կարող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ներկայացնել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սնանկության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դատարան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ք</w:t>
      </w:r>
      <w:r w:rsidRPr="00E65393">
        <w:rPr>
          <w:rFonts w:ascii="Times Unicode" w:hAnsi="Times Unicode"/>
          <w:sz w:val="24"/>
          <w:szCs w:val="24"/>
          <w:lang w:val="af-ZA"/>
        </w:rPr>
        <w:t>.</w:t>
      </w:r>
      <w:proofErr w:type="spellStart"/>
      <w:r w:rsidRPr="00E65393">
        <w:rPr>
          <w:rFonts w:ascii="Times Unicode" w:hAnsi="Times Unicode"/>
          <w:sz w:val="24"/>
          <w:szCs w:val="24"/>
        </w:rPr>
        <w:t>Երևան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Օտյան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53/2 </w:t>
      </w:r>
      <w:proofErr w:type="spellStart"/>
      <w:r w:rsidRPr="00E65393">
        <w:rPr>
          <w:rFonts w:ascii="Times Unicode" w:hAnsi="Times Unicode"/>
          <w:sz w:val="24"/>
          <w:szCs w:val="24"/>
        </w:rPr>
        <w:t>հասցեով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66AE17CD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Սույն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հայտարարությամբ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նախատեսված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կարող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փոխվել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>/</w:t>
      </w:r>
      <w:proofErr w:type="spellStart"/>
      <w:r w:rsidRPr="00E65393">
        <w:rPr>
          <w:rFonts w:ascii="Times Unicode" w:hAnsi="Times Unicode"/>
          <w:sz w:val="24"/>
          <w:szCs w:val="24"/>
        </w:rPr>
        <w:t>կամ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հետաձգվել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այդ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օրվանից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ոչ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պակաս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քան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երեք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առաջ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համապատասխան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հայտարարություն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հրապարակելու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միջոցով</w:t>
      </w:r>
      <w:proofErr w:type="spellEnd"/>
      <w:r w:rsidRPr="00E65393">
        <w:rPr>
          <w:rFonts w:ascii="Times Unicode" w:hAnsi="Times Unicode"/>
          <w:sz w:val="24"/>
          <w:szCs w:val="24"/>
        </w:rPr>
        <w:t>։</w:t>
      </w:r>
    </w:p>
    <w:p w14:paraId="3FD405BD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ներկայացվում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մասնակցության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նախավճարի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անդորրագրերը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ֆիզիկական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անձինք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նաև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իրենց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անձնագրի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պատճենը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իրավաբանական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անձինք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անհատ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ձեռնարկատերը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նաև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իրենց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պետական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գրանցումը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հաստատող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փաստաթղթերի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պատճենները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43ECFD93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մասնակցության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լոտի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մեկնարկային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գնի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1 /</w:t>
      </w:r>
      <w:proofErr w:type="spellStart"/>
      <w:r w:rsidRPr="00E65393">
        <w:rPr>
          <w:rFonts w:ascii="Times Unicode" w:hAnsi="Times Unicode"/>
          <w:sz w:val="24"/>
          <w:szCs w:val="24"/>
        </w:rPr>
        <w:t>մեկ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/ </w:t>
      </w:r>
      <w:proofErr w:type="spellStart"/>
      <w:r w:rsidRPr="00E65393">
        <w:rPr>
          <w:rFonts w:ascii="Times Unicode" w:hAnsi="Times Unicode"/>
          <w:sz w:val="24"/>
          <w:szCs w:val="24"/>
        </w:rPr>
        <w:t>տոկոսի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չափով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(</w:t>
      </w:r>
      <w:proofErr w:type="spellStart"/>
      <w:r w:rsidRPr="00E65393">
        <w:rPr>
          <w:rFonts w:ascii="Times Unicode" w:hAnsi="Times Unicode"/>
          <w:sz w:val="24"/>
          <w:szCs w:val="24"/>
        </w:rPr>
        <w:t>բայց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ոչ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ավել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քան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200</w:t>
      </w:r>
      <w:r w:rsidRPr="00E65393">
        <w:rPr>
          <w:rFonts w:ascii="MS Mincho" w:eastAsia="MS Mincho" w:hAnsi="MS Mincho" w:cs="MS Mincho" w:hint="eastAsia"/>
          <w:sz w:val="24"/>
          <w:szCs w:val="24"/>
          <w:lang w:val="af-ZA"/>
        </w:rPr>
        <w:t>․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000 </w:t>
      </w:r>
      <w:proofErr w:type="spellStart"/>
      <w:r w:rsidRPr="00E65393">
        <w:rPr>
          <w:rFonts w:ascii="Times Unicode" w:hAnsi="Times Unicode"/>
          <w:sz w:val="24"/>
          <w:szCs w:val="24"/>
        </w:rPr>
        <w:t>դրամ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), </w:t>
      </w:r>
      <w:proofErr w:type="spellStart"/>
      <w:r w:rsidRPr="00E65393">
        <w:rPr>
          <w:rFonts w:ascii="Times Unicode" w:hAnsi="Times Unicode"/>
          <w:sz w:val="24"/>
          <w:szCs w:val="24"/>
        </w:rPr>
        <w:t>իսկ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նախավճարը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5 /</w:t>
      </w:r>
      <w:proofErr w:type="spellStart"/>
      <w:r w:rsidRPr="00E65393">
        <w:rPr>
          <w:rFonts w:ascii="Times Unicode" w:hAnsi="Times Unicode"/>
          <w:sz w:val="24"/>
          <w:szCs w:val="24"/>
        </w:rPr>
        <w:t>հինգ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/ </w:t>
      </w:r>
      <w:proofErr w:type="spellStart"/>
      <w:r w:rsidRPr="00E65393">
        <w:rPr>
          <w:rFonts w:ascii="Times Unicode" w:hAnsi="Times Unicode"/>
          <w:sz w:val="24"/>
          <w:szCs w:val="24"/>
        </w:rPr>
        <w:t>տոկոսի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չափով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մինչև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պահը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պետք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վճարվեն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պարտապանի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սնանկության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հատուկ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դրամային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հաշվին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(«</w:t>
      </w:r>
      <w:r w:rsidRPr="00E65393">
        <w:rPr>
          <w:rFonts w:ascii="Times Unicode" w:hAnsi="Times Unicode"/>
          <w:sz w:val="24"/>
          <w:szCs w:val="24"/>
        </w:rPr>
        <w:t>ԱԿԲԱ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ԲԱՆԿ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» </w:t>
      </w:r>
      <w:r w:rsidRPr="00E65393">
        <w:rPr>
          <w:rFonts w:ascii="Times Unicode" w:hAnsi="Times Unicode"/>
          <w:sz w:val="24"/>
          <w:szCs w:val="24"/>
        </w:rPr>
        <w:t>ՓԲԸ՝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color w:val="FF0000"/>
          <w:sz w:val="24"/>
          <w:szCs w:val="24"/>
          <w:lang w:val="af-ZA"/>
        </w:rPr>
        <w:t>220533332049000)</w:t>
      </w:r>
      <w:r w:rsidRPr="00E65393">
        <w:rPr>
          <w:rFonts w:ascii="Times Unicode" w:hAnsi="Times Unicode"/>
          <w:color w:val="FF0000"/>
          <w:sz w:val="24"/>
          <w:szCs w:val="24"/>
        </w:rPr>
        <w:t>՝</w:t>
      </w:r>
      <w:r w:rsidRPr="00E65393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color w:val="FF0000"/>
          <w:sz w:val="24"/>
          <w:szCs w:val="24"/>
        </w:rPr>
        <w:t>որպես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ստացող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նշելով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պարտապանին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75C8C90A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Հայտի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ներկայացմանն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առնչվող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հարցերը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անցկացման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արդյունքներով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պայմանավորված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հարաբերությունները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կանոնակարգվում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ՀՀ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արդարադատության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նախարարի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16.03.2020</w:t>
      </w:r>
      <w:r w:rsidRPr="00E65393">
        <w:rPr>
          <w:rFonts w:ascii="Times Unicode" w:hAnsi="Times Unicode"/>
          <w:sz w:val="24"/>
          <w:szCs w:val="24"/>
        </w:rPr>
        <w:t>թ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. </w:t>
      </w:r>
      <w:proofErr w:type="spellStart"/>
      <w:r w:rsidRPr="00E65393">
        <w:rPr>
          <w:rFonts w:ascii="Times Unicode" w:hAnsi="Times Unicode"/>
          <w:sz w:val="24"/>
          <w:szCs w:val="24"/>
        </w:rPr>
        <w:t>թիվ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116-</w:t>
      </w:r>
      <w:r w:rsidRPr="00E65393">
        <w:rPr>
          <w:rFonts w:ascii="Times Unicode" w:hAnsi="Times Unicode"/>
          <w:sz w:val="24"/>
          <w:szCs w:val="24"/>
        </w:rPr>
        <w:t>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հրամանով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հաստատված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կարգով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: </w:t>
      </w:r>
    </w:p>
    <w:p w14:paraId="32D58044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չհամարվող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անձինք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հայտարարությամբ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սահմանված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ժամկետում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` </w:t>
      </w:r>
      <w:proofErr w:type="spellStart"/>
      <w:r w:rsidRPr="00E65393">
        <w:rPr>
          <w:rFonts w:ascii="Times Unicode" w:hAnsi="Times Unicode"/>
          <w:sz w:val="24"/>
          <w:szCs w:val="24"/>
        </w:rPr>
        <w:t>բայց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ոչ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ուշ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քան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անցկացման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օրվանից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1/ </w:t>
      </w:r>
      <w:proofErr w:type="spellStart"/>
      <w:r w:rsidRPr="00E65393">
        <w:rPr>
          <w:rFonts w:ascii="Times Unicode" w:hAnsi="Times Unicode"/>
          <w:sz w:val="24"/>
          <w:szCs w:val="24"/>
        </w:rPr>
        <w:t>մեկ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/ </w:t>
      </w:r>
      <w:proofErr w:type="spellStart"/>
      <w:r w:rsidRPr="00E65393">
        <w:rPr>
          <w:rFonts w:ascii="Times Unicode" w:hAnsi="Times Unicode"/>
          <w:sz w:val="24"/>
          <w:szCs w:val="24"/>
        </w:rPr>
        <w:t>օր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առաջ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պետք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ներկայացնեն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ծանուցում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գտնվելու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ցանկության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որին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ներկայացնում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ֆիզիկական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դեպքում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` </w:t>
      </w:r>
      <w:proofErr w:type="spellStart"/>
      <w:r w:rsidRPr="00E65393">
        <w:rPr>
          <w:rFonts w:ascii="Times Unicode" w:hAnsi="Times Unicode"/>
          <w:sz w:val="24"/>
          <w:szCs w:val="24"/>
        </w:rPr>
        <w:t>անձնագրի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պատճենը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անհատ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ձեռնարկատերերի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դեպքում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` </w:t>
      </w:r>
      <w:proofErr w:type="spellStart"/>
      <w:r w:rsidRPr="00E65393">
        <w:rPr>
          <w:rFonts w:ascii="Times Unicode" w:hAnsi="Times Unicode"/>
          <w:sz w:val="24"/>
          <w:szCs w:val="24"/>
        </w:rPr>
        <w:t>անձնագրի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դրանց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պետական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գրանցումը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հավաստող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փաստաթղթերի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պատճենները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իսկ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տեղական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ինքնակառավարման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մարմինների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իրավաբանական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անձանց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դեպքում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պետական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գրանցումը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հավաստող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փաստաթղթերի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lastRenderedPageBreak/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կանոնադրության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պատճենները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լիազորագիր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եթե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չհամարվող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հանդես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գալիս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լիազորված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Sylfaen" w:hAnsi="Sylfaen" w:cs="Sylfaen"/>
          <w:sz w:val="24"/>
          <w:szCs w:val="24"/>
          <w:lang w:val="af-ZA"/>
        </w:rPr>
        <w:t>ﬕ</w:t>
      </w:r>
      <w:proofErr w:type="spellStart"/>
      <w:r w:rsidRPr="00E65393">
        <w:rPr>
          <w:rFonts w:ascii="Times Unicode" w:hAnsi="Times Unicode"/>
          <w:sz w:val="24"/>
          <w:szCs w:val="24"/>
        </w:rPr>
        <w:t>ջոցով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անձնագրի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պատճենը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43A67F74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չհամարվող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անձանց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համար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ովքեր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ցանկություն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ունեն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գտնվել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սահմանվում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մուտքի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որի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չափը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կազմում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5.000 </w:t>
      </w:r>
      <w:r w:rsidRPr="00E65393">
        <w:rPr>
          <w:rFonts w:ascii="Times Unicode" w:hAnsi="Times Unicode"/>
          <w:sz w:val="24"/>
          <w:szCs w:val="24"/>
        </w:rPr>
        <w:t>ՀՀ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դրամ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  <w:r w:rsidRPr="00E65393">
        <w:rPr>
          <w:rFonts w:ascii="Times Unicode" w:hAnsi="Times Unicode"/>
          <w:sz w:val="24"/>
          <w:szCs w:val="24"/>
          <w:lang w:val="af-ZA"/>
        </w:rPr>
        <w:br/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չհամարվող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անձանց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կողմից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գտնվելու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ցանկության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ծանուցումը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ինչպես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նաև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մասնակցելու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համար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ցանկացողների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կողմից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ձևը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բովանդակությունը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պետք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համապատասխանեն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ՀՀ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արդարադատության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նախարարի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16.03.2020</w:t>
      </w:r>
      <w:r w:rsidRPr="00E65393">
        <w:rPr>
          <w:rFonts w:ascii="Times Unicode" w:hAnsi="Times Unicode"/>
          <w:sz w:val="24"/>
          <w:szCs w:val="24"/>
        </w:rPr>
        <w:t>թ</w:t>
      </w:r>
      <w:r w:rsidRPr="00E65393">
        <w:rPr>
          <w:rFonts w:ascii="Times Unicode" w:hAnsi="Times Unicode"/>
          <w:sz w:val="24"/>
          <w:szCs w:val="24"/>
          <w:lang w:val="af-ZA"/>
        </w:rPr>
        <w:t>.-</w:t>
      </w:r>
      <w:r w:rsidRPr="00E65393">
        <w:rPr>
          <w:rFonts w:ascii="Times Unicode" w:hAnsi="Times Unicode"/>
          <w:sz w:val="24"/>
          <w:szCs w:val="24"/>
        </w:rPr>
        <w:t>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«</w:t>
      </w:r>
      <w:proofErr w:type="spellStart"/>
      <w:r w:rsidRPr="00E65393">
        <w:rPr>
          <w:rFonts w:ascii="Times Unicode" w:hAnsi="Times Unicode"/>
          <w:sz w:val="24"/>
          <w:szCs w:val="24"/>
        </w:rPr>
        <w:t>Պարտապանին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պատկանող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գույքը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հրապարակային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սակարկություններով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վաճառելու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կարգը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սահմանելու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» N 116-</w:t>
      </w:r>
      <w:r w:rsidRPr="00E65393">
        <w:rPr>
          <w:rFonts w:ascii="Times Unicode" w:hAnsi="Times Unicode"/>
          <w:sz w:val="24"/>
          <w:szCs w:val="24"/>
        </w:rPr>
        <w:t>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հրամանին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: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չհամարվող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անձանց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դիմումը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ներկայացվում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hyperlink r:id="rId5" w:history="1">
        <w:r w:rsidRPr="00E65393">
          <w:rPr>
            <w:rStyle w:val="a4"/>
            <w:rFonts w:ascii="Times Unicode" w:hAnsi="Times Unicode"/>
            <w:sz w:val="24"/>
            <w:szCs w:val="24"/>
            <w:lang w:val="af-ZA"/>
          </w:rPr>
          <w:t>murad.petrosyan@internet.ru</w:t>
        </w:r>
      </w:hyperlink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էլեկտրոնային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հասցեին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կից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ներկայացնելով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սույն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հայտարարությունում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նշված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փաստաթղթերը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65745B4E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մասնակցության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նախավճարը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չհամարվող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անձանց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մուտքի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վճարվում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սույն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հայտարարությունում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նշված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հաշվեհամարին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3BDFBB31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կանոնակարգը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հաղթողի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կողմից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ստորագրման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ենթակա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արդյունքների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արձանագրության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օրինակը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կարող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ստանալ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օրը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կազմակերպչից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(</w:t>
      </w:r>
      <w:proofErr w:type="spellStart"/>
      <w:r w:rsidRPr="00E65393">
        <w:rPr>
          <w:rFonts w:ascii="Times Unicode" w:hAnsi="Times Unicode"/>
          <w:sz w:val="24"/>
          <w:szCs w:val="24"/>
        </w:rPr>
        <w:t>սնանկության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գործով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կառավարչից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)</w:t>
      </w:r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սկսվելուց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առաջ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անցկացման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վայրում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111D2A4F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Լոտի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հաղթող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համարվում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առավել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բարձր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առաջարկած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մասնակիցը</w:t>
      </w:r>
      <w:proofErr w:type="spellEnd"/>
      <w:r w:rsidRPr="00E65393">
        <w:rPr>
          <w:rFonts w:ascii="Times Unicode" w:hAnsi="Times Unicode"/>
          <w:sz w:val="24"/>
          <w:szCs w:val="24"/>
        </w:rPr>
        <w:t>։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հաղթողը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(</w:t>
      </w:r>
      <w:proofErr w:type="spellStart"/>
      <w:r w:rsidRPr="00E65393">
        <w:rPr>
          <w:rFonts w:ascii="Times Unicode" w:hAnsi="Times Unicode"/>
          <w:sz w:val="24"/>
          <w:szCs w:val="24"/>
        </w:rPr>
        <w:t>այդ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թվում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հարկային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գործակալը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) </w:t>
      </w:r>
      <w:proofErr w:type="spellStart"/>
      <w:r w:rsidRPr="00E65393">
        <w:rPr>
          <w:rFonts w:ascii="Times Unicode" w:hAnsi="Times Unicode"/>
          <w:sz w:val="24"/>
          <w:szCs w:val="24"/>
        </w:rPr>
        <w:t>լոտի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վաճառքի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գինը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պարտավոր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ամբողջությամբ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օրվանից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հետո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տասնօրյա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ժամկետում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26ECD492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Եթե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ներկայացրած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մասնակցում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մասնակցում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սակայն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հաղթում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ապա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նրա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կողմից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նախավճարը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ենթակա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վերադարձման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իսկ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մասնակցության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վերադարձման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ենթակա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չէ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66A39D88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Եթե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լոտը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իրավաբանական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սեփականություն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ապա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լոտի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վաճառքի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գինը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ներառում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նաև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հարկերը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իսկ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եթե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ֆիզիկական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անձի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սեփականություն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ապա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լոտի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վաճառքի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գնի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մեջ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չեն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ներառվում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հարկային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գործակալների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կողմից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վճարման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ենթակա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հարկերը</w:t>
      </w:r>
      <w:proofErr w:type="spellEnd"/>
      <w:r w:rsidRPr="00E65393">
        <w:rPr>
          <w:rFonts w:ascii="Times Unicode" w:hAnsi="Times Unicode"/>
          <w:sz w:val="24"/>
          <w:szCs w:val="24"/>
        </w:rPr>
        <w:t>։</w:t>
      </w:r>
    </w:p>
    <w:p w14:paraId="2DDF68F6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մասնակցելու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առուվաճառքի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պայմանագրի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կնքման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անհրաժեշտության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դեպքում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դրանից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ծագող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իրավունքների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պետական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գրանցման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>/</w:t>
      </w:r>
      <w:proofErr w:type="spellStart"/>
      <w:r w:rsidRPr="00E65393">
        <w:rPr>
          <w:rFonts w:ascii="Times Unicode" w:hAnsi="Times Unicode"/>
          <w:sz w:val="24"/>
          <w:szCs w:val="24"/>
        </w:rPr>
        <w:t>կամ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գույքը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գնորդի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փաստացի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տիրապետմանն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անցնելու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հետ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կապված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գործողություններն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դրանց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առնչվող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բոլոր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ծախսերը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առուվաճառքի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պայմանագրի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կնքման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համար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անհրաժեշտ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առուվաճառքի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պայմանագրից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բխող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բոլոր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այլ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(</w:t>
      </w:r>
      <w:proofErr w:type="spellStart"/>
      <w:r w:rsidRPr="00E65393">
        <w:rPr>
          <w:rFonts w:ascii="Times Unicode" w:hAnsi="Times Unicode"/>
          <w:sz w:val="24"/>
          <w:szCs w:val="24"/>
        </w:rPr>
        <w:t>ցանկացած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տեսակի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) </w:t>
      </w:r>
      <w:proofErr w:type="spellStart"/>
      <w:r w:rsidRPr="00E65393">
        <w:rPr>
          <w:rFonts w:ascii="Times Unicode" w:hAnsi="Times Unicode"/>
          <w:sz w:val="24"/>
          <w:szCs w:val="24"/>
        </w:rPr>
        <w:t>ծախսերը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կատարվում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հաղթողի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կողմից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6ECA7730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65393">
        <w:rPr>
          <w:rFonts w:ascii="Times Unicode" w:hAnsi="Times Unicode"/>
          <w:sz w:val="24"/>
          <w:szCs w:val="24"/>
        </w:rPr>
        <w:t>Լոտը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կարելի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ուսումնասիրել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սույն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հայտարարության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հրապարակման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օրվան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հաջորդող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օրերի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ընթացքում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մինչև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նախորդող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5–</w:t>
      </w:r>
      <w:proofErr w:type="spellStart"/>
      <w:r w:rsidRPr="00E65393">
        <w:rPr>
          <w:rFonts w:ascii="Times Unicode" w:hAnsi="Times Unicode"/>
          <w:sz w:val="24"/>
          <w:szCs w:val="24"/>
        </w:rPr>
        <w:t>րդ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օրը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աշխատանքային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օրերին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ժամերին</w:t>
      </w:r>
      <w:proofErr w:type="spellEnd"/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նախապես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պայմանավորվելով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կառավարչի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հետ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: </w:t>
      </w:r>
      <w:proofErr w:type="spellStart"/>
      <w:r w:rsidRPr="00E65393">
        <w:rPr>
          <w:rFonts w:ascii="Times Unicode" w:hAnsi="Times Unicode"/>
          <w:sz w:val="24"/>
          <w:szCs w:val="24"/>
        </w:rPr>
        <w:t>Կառավարչի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հետ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պայմանավորվելու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լոտի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մասին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տեղեկություններ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ստանալու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աճուրդին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առնչվող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ցանկացած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այլ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հարցով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կարող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եք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փոստով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էլեկտրոնային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փոստով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(murad.petrosyan@internet.ru) </w:t>
      </w:r>
      <w:proofErr w:type="spellStart"/>
      <w:r w:rsidRPr="00E65393">
        <w:rPr>
          <w:rFonts w:ascii="Times Unicode" w:hAnsi="Times Unicode"/>
          <w:sz w:val="24"/>
          <w:szCs w:val="24"/>
        </w:rPr>
        <w:t>նամակ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գրել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սնանկության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գործով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կառավարչին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E65393">
        <w:rPr>
          <w:rFonts w:ascii="Times Unicode" w:hAnsi="Times Unicode"/>
          <w:sz w:val="24"/>
          <w:szCs w:val="24"/>
        </w:rPr>
        <w:t>կամ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65393">
        <w:rPr>
          <w:rFonts w:ascii="Times Unicode" w:hAnsi="Times Unicode"/>
          <w:sz w:val="24"/>
          <w:szCs w:val="24"/>
        </w:rPr>
        <w:t>զանգել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 xml:space="preserve"> +37494452022 </w:t>
      </w:r>
      <w:proofErr w:type="spellStart"/>
      <w:r w:rsidRPr="00E65393">
        <w:rPr>
          <w:rFonts w:ascii="Times Unicode" w:hAnsi="Times Unicode"/>
          <w:sz w:val="24"/>
          <w:szCs w:val="24"/>
        </w:rPr>
        <w:t>հեռախոսահամարով</w:t>
      </w:r>
      <w:proofErr w:type="spellEnd"/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684B53C3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</w:p>
    <w:p w14:paraId="2CD94C43" w14:textId="77777777" w:rsidR="003364AD" w:rsidRPr="00E65393" w:rsidRDefault="003364AD" w:rsidP="003364AD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  <w:lang w:val="af-ZA"/>
        </w:rPr>
        <w:t>Սնանկության գործով կառավարիչ Մ. Պետրոսյան</w:t>
      </w:r>
    </w:p>
    <w:p w14:paraId="2ABAF527" w14:textId="666681B7" w:rsidR="003364AD" w:rsidRPr="00493EFC" w:rsidRDefault="003364AD" w:rsidP="00283275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</w:pPr>
    </w:p>
    <w:p w14:paraId="058B451E" w14:textId="4AE73822" w:rsidR="002E33BE" w:rsidRPr="00493EFC" w:rsidRDefault="002E33BE" w:rsidP="00283275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Unicode" w:hAnsi="Times Unicode"/>
          <w:color w:val="000000"/>
          <w:sz w:val="24"/>
          <w:szCs w:val="24"/>
          <w:shd w:val="clear" w:color="auto" w:fill="FFFFFF"/>
          <w:lang w:val="af-ZA"/>
        </w:rPr>
      </w:pPr>
    </w:p>
    <w:sectPr w:rsidR="002E33BE" w:rsidRPr="00493EFC" w:rsidSect="00D44035">
      <w:pgSz w:w="12240" w:h="15840"/>
      <w:pgMar w:top="568" w:right="61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07B2"/>
    <w:multiLevelType w:val="hybridMultilevel"/>
    <w:tmpl w:val="E46C9E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67"/>
    <w:rsid w:val="00061A5C"/>
    <w:rsid w:val="000F6306"/>
    <w:rsid w:val="00200641"/>
    <w:rsid w:val="00202519"/>
    <w:rsid w:val="00283275"/>
    <w:rsid w:val="002B2A1D"/>
    <w:rsid w:val="002E33BE"/>
    <w:rsid w:val="002F10B8"/>
    <w:rsid w:val="003174E3"/>
    <w:rsid w:val="003364AD"/>
    <w:rsid w:val="00344C2B"/>
    <w:rsid w:val="003D38B7"/>
    <w:rsid w:val="003E63B8"/>
    <w:rsid w:val="00493EFC"/>
    <w:rsid w:val="00547D97"/>
    <w:rsid w:val="00554CD6"/>
    <w:rsid w:val="00595EB5"/>
    <w:rsid w:val="005A2B86"/>
    <w:rsid w:val="005E150C"/>
    <w:rsid w:val="007151CC"/>
    <w:rsid w:val="00725244"/>
    <w:rsid w:val="0073204B"/>
    <w:rsid w:val="00823DA0"/>
    <w:rsid w:val="00841A23"/>
    <w:rsid w:val="00884457"/>
    <w:rsid w:val="008F2150"/>
    <w:rsid w:val="00922FD4"/>
    <w:rsid w:val="009E48DC"/>
    <w:rsid w:val="00A8320B"/>
    <w:rsid w:val="00B07F3C"/>
    <w:rsid w:val="00B51FCA"/>
    <w:rsid w:val="00B74EAF"/>
    <w:rsid w:val="00BA6BC2"/>
    <w:rsid w:val="00C82201"/>
    <w:rsid w:val="00CD769E"/>
    <w:rsid w:val="00D023DF"/>
    <w:rsid w:val="00D44035"/>
    <w:rsid w:val="00DA3967"/>
    <w:rsid w:val="00DD3ABE"/>
    <w:rsid w:val="00E3138A"/>
    <w:rsid w:val="00E42E1F"/>
    <w:rsid w:val="00E50C05"/>
    <w:rsid w:val="00E861E5"/>
    <w:rsid w:val="00F84E50"/>
    <w:rsid w:val="00F973CE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10769"/>
  <w15:chartTrackingRefBased/>
  <w15:docId w15:val="{11DA89DF-F5BD-4F5E-9E92-B517407C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0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D44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6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rad.petrosyan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2025-07-10T08:58:00Z</cp:lastPrinted>
  <dcterms:created xsi:type="dcterms:W3CDTF">2026-02-16T06:48:00Z</dcterms:created>
  <dcterms:modified xsi:type="dcterms:W3CDTF">2026-07-17T11:51:00Z</dcterms:modified>
</cp:coreProperties>
</file>